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2D378F" w:rsidRDefault="002D378F" w:rsidP="002D378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Об изменении существенных условий контрактов, заключенных                               для обеспечения государственных нужд Белгородской области,                                          в связи с мобилизацией в Российской Федерации</w:t>
            </w:r>
            <w:r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FE505E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FE505E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FE505E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2D378F" w:rsidRPr="00FE505E" w:rsidRDefault="00BC25C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FE505E">
              <w:rPr>
                <w:rFonts w:eastAsia="Calibri"/>
                <w:sz w:val="26"/>
                <w:szCs w:val="26"/>
                <w:lang w:eastAsia="en-US"/>
              </w:rPr>
              <w:t xml:space="preserve">Проект постановления Правительства Белгородской области </w:t>
            </w:r>
            <w:r w:rsidR="002D378F" w:rsidRPr="00FE505E">
              <w:rPr>
                <w:bCs/>
                <w:color w:val="000000"/>
                <w:sz w:val="26"/>
                <w:szCs w:val="26"/>
              </w:rPr>
              <w:t>«</w:t>
            </w:r>
            <w:r w:rsidR="002D378F" w:rsidRPr="00FE505E">
              <w:rPr>
                <w:rFonts w:eastAsia="Times New Roman"/>
                <w:bCs/>
                <w:sz w:val="26"/>
                <w:szCs w:val="26"/>
              </w:rPr>
              <w:t xml:space="preserve">Об изменении существенных условий контрактов, заключенных </w:t>
            </w:r>
            <w:bookmarkStart w:id="0" w:name="_GoBack"/>
            <w:bookmarkEnd w:id="0"/>
            <w:r w:rsidR="002D378F" w:rsidRPr="00FE505E">
              <w:rPr>
                <w:rFonts w:eastAsia="Times New Roman"/>
                <w:bCs/>
                <w:sz w:val="26"/>
                <w:szCs w:val="26"/>
              </w:rPr>
              <w:t>для обеспечения государственных нужд Белгородской области, в связи с мобилизацией в Российской Федерации</w:t>
            </w:r>
            <w:r w:rsidR="002D378F" w:rsidRPr="00FE505E">
              <w:rPr>
                <w:bCs/>
                <w:color w:val="000000"/>
                <w:sz w:val="26"/>
                <w:szCs w:val="26"/>
              </w:rPr>
              <w:t>»</w:t>
            </w:r>
            <w:r w:rsidRPr="00FE505E">
              <w:rPr>
                <w:rFonts w:eastAsia="Calibri"/>
                <w:sz w:val="26"/>
                <w:szCs w:val="26"/>
                <w:lang w:eastAsia="en-US"/>
              </w:rPr>
              <w:t xml:space="preserve"> подготовлен </w:t>
            </w:r>
            <w:r w:rsidR="002D378F" w:rsidRPr="00FE505E">
              <w:rPr>
                <w:rFonts w:eastAsia="Times New Roman"/>
                <w:sz w:val="26"/>
                <w:szCs w:val="26"/>
              </w:rPr>
              <w:t xml:space="preserve">в соответствии с </w:t>
            </w:r>
            <w:r w:rsidR="002D378F" w:rsidRPr="00FE505E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>пунктом 2 постановления Правительства Российской Федерации от 15 октября 2022 года № 1838 «Об изменении существенных условий контрактов, заключенных для обеспечения федеральных нужд, в связи с мобилизацией в Российской Федерации, об изменении некоторых</w:t>
            </w:r>
            <w:proofErr w:type="gramEnd"/>
            <w:r w:rsidR="002D378F" w:rsidRPr="00FE505E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актов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товаров, работ, услуг отдельными видами юридических лиц и о признании утратившими силу отдельных положений постановления Правительства Российской Федерации от 25 декабря 2018 г. № 1663»</w:t>
            </w:r>
            <w:r w:rsidR="002D378F" w:rsidRPr="00FE505E">
              <w:rPr>
                <w:rFonts w:eastAsia="Times New Roman"/>
                <w:sz w:val="26"/>
                <w:szCs w:val="26"/>
              </w:rPr>
              <w:t>.</w:t>
            </w:r>
          </w:p>
          <w:p w:rsidR="002D378F" w:rsidRPr="00FE505E" w:rsidRDefault="002D378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FE505E">
              <w:rPr>
                <w:rFonts w:eastAsia="Times New Roman"/>
                <w:sz w:val="26"/>
                <w:szCs w:val="26"/>
              </w:rPr>
              <w:t xml:space="preserve">В соответствии с частью 65.1 статьи 112 Федерального закона от 5 апреля             2013 года № 44-ФЗ «О контрактной системе в сфере закупок товаров, работ, услуг        для обеспечения государственных и муниципальных нужд» по соглашению сторон допускается изменение существенных условий контракта, если при исполнении такого контракта возникли не зависящие от сторон контракта обстоятельства, влекущие невозможность его исполнения. </w:t>
            </w:r>
            <w:proofErr w:type="gramEnd"/>
          </w:p>
          <w:p w:rsidR="002D378F" w:rsidRPr="00FE505E" w:rsidRDefault="002D378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FE505E">
              <w:rPr>
                <w:rFonts w:eastAsia="Times New Roman"/>
                <w:sz w:val="26"/>
                <w:szCs w:val="26"/>
              </w:rPr>
              <w:t>При этом такие изменения осуществляются с соблюдением положений частей 1.3 − 1.6 статьи 95 Федерального закона от 5 апреля 2013 года № 44-ФЗ                              «О контрактной системе в сфере закупок товаров, работ, услуг для обеспечения государственных и муниципальных нужд» и на основании решения Правительства Белгородской области.</w:t>
            </w:r>
          </w:p>
          <w:p w:rsidR="002D378F" w:rsidRPr="00FE505E" w:rsidRDefault="002D378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FE505E">
              <w:rPr>
                <w:rFonts w:eastAsia="Times New Roman"/>
                <w:sz w:val="26"/>
                <w:szCs w:val="26"/>
              </w:rPr>
              <w:t xml:space="preserve">Проект постановления, в случае его подписания, послужит основанием                   для возможности заключения заказчиками области дополнительных соглашений                 к контрактам. </w:t>
            </w:r>
          </w:p>
          <w:p w:rsidR="002D378F" w:rsidRPr="00FE505E" w:rsidRDefault="002D378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FE505E">
              <w:rPr>
                <w:rFonts w:eastAsia="Times New Roman"/>
                <w:sz w:val="26"/>
                <w:szCs w:val="26"/>
              </w:rPr>
              <w:t xml:space="preserve">Такими дополнительными соглашениями можно будет изменить любые </w:t>
            </w:r>
            <w:r w:rsidRPr="00FE505E">
              <w:rPr>
                <w:rFonts w:eastAsia="Times New Roman"/>
                <w:sz w:val="26"/>
                <w:szCs w:val="26"/>
              </w:rPr>
              <w:lastRenderedPageBreak/>
              <w:t>существенные условия контрактов, если возникнут обстоятельства, не зависящие                от сторон и влекущие невозможность исполнения контрактов в связи с мобилизацией в Российской Федерации.</w:t>
            </w:r>
          </w:p>
          <w:p w:rsidR="002D378F" w:rsidRPr="00FE505E" w:rsidRDefault="002D378F" w:rsidP="002D378F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FE505E">
              <w:rPr>
                <w:rFonts w:eastAsia="Times New Roman"/>
                <w:sz w:val="26"/>
                <w:szCs w:val="26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акты Белгородской области. </w:t>
            </w:r>
          </w:p>
          <w:p w:rsidR="00416900" w:rsidRPr="00A871E0" w:rsidRDefault="00BC25CF" w:rsidP="002D378F">
            <w:pPr>
              <w:pStyle w:val="a9"/>
              <w:ind w:left="0" w:right="41" w:firstLine="709"/>
              <w:jc w:val="both"/>
              <w:rPr>
                <w:sz w:val="26"/>
                <w:szCs w:val="26"/>
              </w:rPr>
            </w:pPr>
            <w:r w:rsidRPr="00FE505E">
              <w:rPr>
                <w:rFonts w:eastAsia="Calibri"/>
                <w:sz w:val="26"/>
                <w:szCs w:val="26"/>
                <w:lang w:eastAsia="en-US"/>
              </w:rPr>
              <w:t>Проект постановления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</w:t>
            </w:r>
            <w:r w:rsidRPr="002D378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2D378F"/>
    <w:rsid w:val="00416900"/>
    <w:rsid w:val="00475BE2"/>
    <w:rsid w:val="004D13F7"/>
    <w:rsid w:val="006D3604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Марина Комарова</cp:lastModifiedBy>
  <cp:revision>22</cp:revision>
  <cp:lastPrinted>2019-12-17T12:08:00Z</cp:lastPrinted>
  <dcterms:created xsi:type="dcterms:W3CDTF">2020-06-30T09:05:00Z</dcterms:created>
  <dcterms:modified xsi:type="dcterms:W3CDTF">2022-10-31T13:08:00Z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